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61690" w:rsidRDefault="00561690" w:rsidP="005616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</w:rPr>
      </w:pPr>
      <w:r w:rsidRPr="00561690">
        <w:rPr>
          <w:rFonts w:ascii="Times New Roman" w:hAnsi="Times New Roman" w:cs="Times New Roman"/>
          <w:b/>
          <w:color w:val="FF0000"/>
          <w:sz w:val="20"/>
        </w:rPr>
        <w:t>СТАТЬЯ 5.27.</w:t>
      </w:r>
    </w:p>
    <w:p w:rsidR="002F5798" w:rsidRPr="00561690" w:rsidRDefault="002F5798" w:rsidP="005616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</w:rPr>
      </w:pPr>
    </w:p>
    <w:p w:rsidR="00561690" w:rsidRPr="00561690" w:rsidRDefault="00561690" w:rsidP="00561690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0"/>
        </w:rPr>
      </w:pPr>
      <w:r w:rsidRPr="00561690">
        <w:rPr>
          <w:rFonts w:ascii="Times New Roman" w:hAnsi="Times New Roman" w:cs="Times New Roman"/>
          <w:b/>
          <w:color w:val="1F497D" w:themeColor="text2"/>
          <w:sz w:val="20"/>
        </w:rPr>
        <w:t>Нарушение законодательства о труде</w:t>
      </w:r>
    </w:p>
    <w:p w:rsidR="00561690" w:rsidRDefault="00561690" w:rsidP="00561690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0"/>
        </w:rPr>
      </w:pPr>
      <w:r w:rsidRPr="00561690">
        <w:rPr>
          <w:rFonts w:ascii="Times New Roman" w:hAnsi="Times New Roman" w:cs="Times New Roman"/>
          <w:b/>
          <w:color w:val="1F497D" w:themeColor="text2"/>
          <w:sz w:val="20"/>
        </w:rPr>
        <w:t>и об охране труда</w:t>
      </w:r>
    </w:p>
    <w:p w:rsidR="002F5798" w:rsidRPr="00561690" w:rsidRDefault="002F5798" w:rsidP="00561690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0"/>
        </w:rPr>
      </w:pPr>
    </w:p>
    <w:p w:rsidR="00090153" w:rsidRDefault="00561690" w:rsidP="00090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90153">
        <w:rPr>
          <w:rFonts w:ascii="Times New Roman" w:hAnsi="Times New Roman" w:cs="Times New Roman"/>
          <w:sz w:val="20"/>
        </w:rPr>
        <w:t>1.</w:t>
      </w:r>
      <w:bookmarkStart w:id="0" w:name="Par0"/>
      <w:bookmarkEnd w:id="0"/>
      <w:r w:rsidR="00090153">
        <w:rPr>
          <w:rFonts w:ascii="Times New Roman" w:hAnsi="Times New Roman" w:cs="Times New Roman"/>
          <w:sz w:val="20"/>
          <w:szCs w:val="20"/>
        </w:rPr>
        <w:t xml:space="preserve">Нарушение трудового </w:t>
      </w:r>
      <w:hyperlink r:id="rId8" w:history="1">
        <w:r w:rsidR="00090153">
          <w:rPr>
            <w:rFonts w:ascii="Times New Roman" w:hAnsi="Times New Roman" w:cs="Times New Roman"/>
            <w:color w:val="0000FF"/>
            <w:sz w:val="20"/>
            <w:szCs w:val="20"/>
          </w:rPr>
          <w:t>законодательства</w:t>
        </w:r>
      </w:hyperlink>
      <w:r w:rsidR="00090153">
        <w:rPr>
          <w:rFonts w:ascii="Times New Roman" w:hAnsi="Times New Roman" w:cs="Times New Roman"/>
          <w:sz w:val="20"/>
          <w:szCs w:val="20"/>
        </w:rPr>
        <w:t xml:space="preserve"> и иных нормативных правовых актов, содержащих нормы трудового права, если иное не предусмотрено </w:t>
      </w:r>
      <w:hyperlink w:anchor="Par4" w:history="1">
        <w:r w:rsidR="00090153">
          <w:rPr>
            <w:rFonts w:ascii="Times New Roman" w:hAnsi="Times New Roman" w:cs="Times New Roman"/>
            <w:color w:val="0000FF"/>
            <w:sz w:val="20"/>
            <w:szCs w:val="20"/>
          </w:rPr>
          <w:t>частями 3</w:t>
        </w:r>
      </w:hyperlink>
      <w:r w:rsidR="00090153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6" w:history="1">
        <w:r w:rsidR="00090153">
          <w:rPr>
            <w:rFonts w:ascii="Times New Roman" w:hAnsi="Times New Roman" w:cs="Times New Roman"/>
            <w:color w:val="0000FF"/>
            <w:sz w:val="20"/>
            <w:szCs w:val="20"/>
          </w:rPr>
          <w:t>4</w:t>
        </w:r>
      </w:hyperlink>
      <w:r w:rsidR="00090153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10" w:history="1">
        <w:r w:rsidR="00090153">
          <w:rPr>
            <w:rFonts w:ascii="Times New Roman" w:hAnsi="Times New Roman" w:cs="Times New Roman"/>
            <w:color w:val="0000FF"/>
            <w:sz w:val="20"/>
            <w:szCs w:val="20"/>
          </w:rPr>
          <w:t>6</w:t>
        </w:r>
      </w:hyperlink>
      <w:r w:rsidR="00090153">
        <w:rPr>
          <w:rFonts w:ascii="Times New Roman" w:hAnsi="Times New Roman" w:cs="Times New Roman"/>
          <w:sz w:val="20"/>
          <w:szCs w:val="20"/>
        </w:rPr>
        <w:t xml:space="preserve"> настоящей статьи и </w:t>
      </w:r>
      <w:hyperlink r:id="rId9" w:history="1">
        <w:r w:rsidR="00090153">
          <w:rPr>
            <w:rFonts w:ascii="Times New Roman" w:hAnsi="Times New Roman" w:cs="Times New Roman"/>
            <w:color w:val="0000FF"/>
            <w:sz w:val="20"/>
            <w:szCs w:val="20"/>
          </w:rPr>
          <w:t>статьей 5.27.1</w:t>
        </w:r>
      </w:hyperlink>
      <w:r w:rsidR="00090153">
        <w:rPr>
          <w:rFonts w:ascii="Times New Roman" w:hAnsi="Times New Roman" w:cs="Times New Roman"/>
          <w:sz w:val="20"/>
          <w:szCs w:val="20"/>
        </w:rPr>
        <w:t xml:space="preserve"> настоящего Кодекса, - влечет предупреждение или наложение административного штрафа на должностных лиц в размере от 1 до 5 тыс. рублей; на лиц, осуществляющих предпринимательскую деятельность без образования юридического лица, - от 1 до 5 </w:t>
      </w:r>
      <w:proofErr w:type="spellStart"/>
      <w:r w:rsidR="0023519D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="0023519D">
        <w:rPr>
          <w:rFonts w:ascii="Times New Roman" w:hAnsi="Times New Roman" w:cs="Times New Roman"/>
          <w:sz w:val="20"/>
          <w:szCs w:val="20"/>
        </w:rPr>
        <w:t>.</w:t>
      </w:r>
      <w:r w:rsidR="00090153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090153">
        <w:rPr>
          <w:rFonts w:ascii="Times New Roman" w:hAnsi="Times New Roman" w:cs="Times New Roman"/>
          <w:sz w:val="20"/>
          <w:szCs w:val="20"/>
        </w:rPr>
        <w:t>ублей</w:t>
      </w:r>
      <w:proofErr w:type="spellEnd"/>
      <w:r w:rsidR="00090153">
        <w:rPr>
          <w:rFonts w:ascii="Times New Roman" w:hAnsi="Times New Roman" w:cs="Times New Roman"/>
          <w:sz w:val="20"/>
          <w:szCs w:val="20"/>
        </w:rPr>
        <w:t xml:space="preserve">; на юридических лиц - от 30 до 50 </w:t>
      </w:r>
      <w:proofErr w:type="spellStart"/>
      <w:r w:rsidR="0023519D">
        <w:rPr>
          <w:rFonts w:ascii="Times New Roman" w:hAnsi="Times New Roman" w:cs="Times New Roman"/>
          <w:sz w:val="20"/>
          <w:szCs w:val="20"/>
        </w:rPr>
        <w:t>тыс.</w:t>
      </w:r>
      <w:r w:rsidR="00090153">
        <w:rPr>
          <w:rFonts w:ascii="Times New Roman" w:hAnsi="Times New Roman" w:cs="Times New Roman"/>
          <w:sz w:val="20"/>
          <w:szCs w:val="20"/>
        </w:rPr>
        <w:t>рублей</w:t>
      </w:r>
      <w:proofErr w:type="spellEnd"/>
      <w:r w:rsidR="00090153">
        <w:rPr>
          <w:rFonts w:ascii="Times New Roman" w:hAnsi="Times New Roman" w:cs="Times New Roman"/>
          <w:sz w:val="20"/>
          <w:szCs w:val="20"/>
        </w:rPr>
        <w:t>.</w:t>
      </w:r>
    </w:p>
    <w:p w:rsidR="00090153" w:rsidRDefault="00090153" w:rsidP="00090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Совершение административного правонарушения, предусмотренного </w:t>
      </w:r>
      <w:hyperlink w:anchor="Par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частью 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настоящей статьи, лицом, ранее подвергнутым административному наказанию за </w:t>
      </w:r>
      <w:hyperlink r:id="rId1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аналогичное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административное правонарушение, - влечет наложение административного штрафа на должностных лиц в размере от 10 до 20 тыс.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10 до 20 тыс. рублей;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юридических лиц - от 50 тыс. до 70 тыс. рублей.</w:t>
      </w:r>
      <w:bookmarkStart w:id="1" w:name="Par4"/>
      <w:bookmarkEnd w:id="1"/>
    </w:p>
    <w:p w:rsidR="00090153" w:rsidRDefault="00090153" w:rsidP="00090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hyperlink r:id="rId11" w:history="1">
        <w:proofErr w:type="gramStart"/>
        <w:r>
          <w:rPr>
            <w:rFonts w:ascii="Times New Roman" w:hAnsi="Times New Roman" w:cs="Times New Roman"/>
            <w:color w:val="0000FF"/>
            <w:sz w:val="20"/>
            <w:szCs w:val="20"/>
          </w:rPr>
          <w:t>Фактическое допущение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 влечет наложение административного штрафа на граждан в размере от 3 до 5 тыс. рублей;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должностных лиц - от 10 до 20 тыс. рублей.</w:t>
      </w:r>
      <w:bookmarkStart w:id="2" w:name="Par6"/>
      <w:bookmarkEnd w:id="2"/>
    </w:p>
    <w:p w:rsidR="00090153" w:rsidRDefault="00090153" w:rsidP="00090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Уклонение от оформления или ненадлежащее оформление трудового договора либо </w:t>
      </w:r>
      <w:hyperlink r:id="rId1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заключение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гражданско-правового договора, фактически регулирующего трудовые отношения между работником и работодателем, - влечет наложение административного штрафа на должностных лиц в размере от 10 тыс. до 20 тыс. рублей; на лиц, осуществляющих предпринимательскую деятельность без образования юридического лица, - от 5 до 10 тыс. рублей; на юридических лиц - от 50 до 100 тыс. рублей.</w:t>
      </w:r>
    </w:p>
    <w:p w:rsidR="00090153" w:rsidRDefault="00090153" w:rsidP="00090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Совершение административных правонарушений, предусмотренных </w:t>
      </w:r>
      <w:hyperlink w:anchor="Par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частью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или </w:t>
      </w:r>
      <w:hyperlink w:anchor="Par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настоящей статьи, лицом, ранее подвергнутым административному </w:t>
      </w:r>
      <w:r>
        <w:rPr>
          <w:rFonts w:ascii="Times New Roman" w:hAnsi="Times New Roman" w:cs="Times New Roman"/>
          <w:sz w:val="20"/>
          <w:szCs w:val="20"/>
        </w:rPr>
        <w:lastRenderedPageBreak/>
        <w:t>наказанию за аналогичное административное правонарушение, -</w:t>
      </w:r>
    </w:p>
    <w:p w:rsidR="00090153" w:rsidRDefault="00090153" w:rsidP="000901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влечет наложение административного штрафа на граждан в размере 5тыс. рублей; на должностных лиц - дисквалификацию на срок от 1 года до 3 лет; на лиц, осуществляющих предпринимательскую деятельность без образования юридического лица, - от 30 до 40 тыс. рублей; на юридических лиц - от 100 тыс. до 200 </w:t>
      </w:r>
      <w:proofErr w:type="spellStart"/>
      <w:r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ублей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bookmarkStart w:id="3" w:name="Par10"/>
      <w:bookmarkEnd w:id="3"/>
    </w:p>
    <w:p w:rsidR="00090153" w:rsidRDefault="00090153" w:rsidP="000901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</w:r>
      <w:hyperlink r:id="rId1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деяния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либо установление заработной платы в размере менее </w:t>
      </w:r>
      <w:hyperlink r:id="rId1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размера</w:t>
        </w:r>
      </w:hyperlink>
      <w:r>
        <w:rPr>
          <w:rFonts w:ascii="Times New Roman" w:hAnsi="Times New Roman" w:cs="Times New Roman"/>
          <w:sz w:val="20"/>
          <w:szCs w:val="20"/>
        </w:rPr>
        <w:t>, предусмотренного трудовым законодательством, - влечет предупреждение или наложение административного штрафа на должностных лиц в размере от 10 тыс. до 20 тыс. рублей;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лиц, осуществляющих предпринимательскую деятельность без образования юридического лица, - от 1 до 5 тыс. рублей; на юридических лиц - от 30 до 50 </w:t>
      </w:r>
      <w:proofErr w:type="spellStart"/>
      <w:r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ублей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090153" w:rsidRDefault="00090153" w:rsidP="000901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Совершение административного правонарушения, предусмотренного </w:t>
      </w:r>
      <w:hyperlink w:anchor="Par1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частью 6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настоящей статьи, лицом, ранее подвергнутым административному наказанию за аналогичное правонарушение, если эти действия не содержат уголовно наказуемого деяния, - влечет наложение административного штрафа на должностных лиц в размере от 20 до 30 тыс. рублей или дисквалификацию на срок от 1 года до 3 лет; на лиц, осуществляющих предпринимательскую деятельность без образования юридического лица, - от 10 до 30 </w:t>
      </w:r>
      <w:proofErr w:type="spellStart"/>
      <w:r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ублей</w:t>
      </w:r>
      <w:proofErr w:type="spellEnd"/>
      <w:r>
        <w:rPr>
          <w:rFonts w:ascii="Times New Roman" w:hAnsi="Times New Roman" w:cs="Times New Roman"/>
          <w:sz w:val="20"/>
          <w:szCs w:val="20"/>
        </w:rPr>
        <w:t>; на юридических лиц - от 50 до 100 тыс. рублей.</w:t>
      </w:r>
    </w:p>
    <w:p w:rsidR="006C69AE" w:rsidRDefault="006C69AE" w:rsidP="0009015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61690" w:rsidRDefault="00561690" w:rsidP="00973C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</w:rPr>
      </w:pPr>
      <w:r w:rsidRPr="00973C74">
        <w:rPr>
          <w:rFonts w:ascii="Times New Roman" w:hAnsi="Times New Roman" w:cs="Times New Roman"/>
          <w:b/>
          <w:color w:val="FF0000"/>
          <w:sz w:val="20"/>
        </w:rPr>
        <w:t>СТАТЬЯ 145.1.</w:t>
      </w:r>
      <w:r w:rsidR="00973C74" w:rsidRPr="00973C74">
        <w:rPr>
          <w:rFonts w:ascii="Times New Roman" w:hAnsi="Times New Roman" w:cs="Times New Roman"/>
          <w:b/>
          <w:color w:val="FF0000"/>
          <w:sz w:val="20"/>
        </w:rPr>
        <w:t xml:space="preserve"> Уголовного кодекса РФ</w:t>
      </w:r>
    </w:p>
    <w:p w:rsidR="002F5798" w:rsidRPr="00973C74" w:rsidRDefault="002F5798" w:rsidP="00973C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</w:rPr>
      </w:pPr>
    </w:p>
    <w:p w:rsidR="00561690" w:rsidRPr="00973C74" w:rsidRDefault="00561690" w:rsidP="00973C7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0"/>
        </w:rPr>
      </w:pPr>
      <w:r w:rsidRPr="00973C74">
        <w:rPr>
          <w:rFonts w:ascii="Times New Roman" w:hAnsi="Times New Roman" w:cs="Times New Roman"/>
          <w:b/>
          <w:color w:val="1F497D" w:themeColor="text2"/>
          <w:sz w:val="20"/>
        </w:rPr>
        <w:t>Невыплата заработной платы, пенсий,</w:t>
      </w:r>
    </w:p>
    <w:p w:rsidR="00561690" w:rsidRDefault="00561690" w:rsidP="00973C7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0"/>
        </w:rPr>
      </w:pPr>
      <w:r w:rsidRPr="00973C74">
        <w:rPr>
          <w:rFonts w:ascii="Times New Roman" w:hAnsi="Times New Roman" w:cs="Times New Roman"/>
          <w:b/>
          <w:color w:val="1F497D" w:themeColor="text2"/>
          <w:sz w:val="20"/>
        </w:rPr>
        <w:t>стипендий, пособий и иных выплат</w:t>
      </w:r>
    </w:p>
    <w:p w:rsidR="002F5798" w:rsidRPr="00973C74" w:rsidRDefault="002F5798" w:rsidP="00973C7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0"/>
        </w:rPr>
      </w:pPr>
    </w:p>
    <w:p w:rsidR="00561690" w:rsidRPr="00561690" w:rsidRDefault="00561690" w:rsidP="005616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2F5798">
        <w:rPr>
          <w:rFonts w:ascii="Times New Roman" w:hAnsi="Times New Roman" w:cs="Times New Roman"/>
          <w:sz w:val="20"/>
        </w:rPr>
        <w:t>1.Частичная</w:t>
      </w:r>
      <w:r w:rsidRPr="00561690">
        <w:rPr>
          <w:rFonts w:ascii="Times New Roman" w:hAnsi="Times New Roman" w:cs="Times New Roman"/>
          <w:sz w:val="20"/>
        </w:rPr>
        <w:t xml:space="preserve"> невыплата свыше 3 месяцев заработной</w:t>
      </w:r>
      <w:r w:rsidR="002F5798">
        <w:rPr>
          <w:rFonts w:ascii="Times New Roman" w:hAnsi="Times New Roman" w:cs="Times New Roman"/>
          <w:sz w:val="20"/>
        </w:rPr>
        <w:t xml:space="preserve">               пла</w:t>
      </w:r>
      <w:r w:rsidRPr="00561690">
        <w:rPr>
          <w:rFonts w:ascii="Times New Roman" w:hAnsi="Times New Roman" w:cs="Times New Roman"/>
          <w:sz w:val="20"/>
        </w:rPr>
        <w:t>ты, пенсий, стипендий, пособий и иных установленных законом выплат, совершенная из коры</w:t>
      </w:r>
      <w:r>
        <w:rPr>
          <w:rFonts w:ascii="Times New Roman" w:hAnsi="Times New Roman" w:cs="Times New Roman"/>
          <w:sz w:val="20"/>
        </w:rPr>
        <w:t>стной или иной личной заинтере</w:t>
      </w:r>
      <w:r w:rsidRPr="00561690">
        <w:rPr>
          <w:rFonts w:ascii="Times New Roman" w:hAnsi="Times New Roman" w:cs="Times New Roman"/>
          <w:sz w:val="20"/>
        </w:rPr>
        <w:t>сованности руководителем о</w:t>
      </w:r>
      <w:r>
        <w:rPr>
          <w:rFonts w:ascii="Times New Roman" w:hAnsi="Times New Roman" w:cs="Times New Roman"/>
          <w:sz w:val="20"/>
        </w:rPr>
        <w:t>рганизации, работодателем - фи</w:t>
      </w:r>
      <w:r w:rsidRPr="00561690">
        <w:rPr>
          <w:rFonts w:ascii="Times New Roman" w:hAnsi="Times New Roman" w:cs="Times New Roman"/>
          <w:sz w:val="20"/>
        </w:rPr>
        <w:t>зическим лицом, руководите</w:t>
      </w:r>
      <w:r>
        <w:rPr>
          <w:rFonts w:ascii="Times New Roman" w:hAnsi="Times New Roman" w:cs="Times New Roman"/>
          <w:sz w:val="20"/>
        </w:rPr>
        <w:t xml:space="preserve">лем филиала, представительства </w:t>
      </w:r>
      <w:r w:rsidRPr="00561690">
        <w:rPr>
          <w:rFonts w:ascii="Times New Roman" w:hAnsi="Times New Roman" w:cs="Times New Roman"/>
          <w:sz w:val="20"/>
        </w:rPr>
        <w:t>или иного обособленного структурного подразделен</w:t>
      </w:r>
      <w:r>
        <w:rPr>
          <w:rFonts w:ascii="Times New Roman" w:hAnsi="Times New Roman" w:cs="Times New Roman"/>
          <w:sz w:val="20"/>
        </w:rPr>
        <w:t>ия органи</w:t>
      </w:r>
      <w:r w:rsidRPr="00561690">
        <w:rPr>
          <w:rFonts w:ascii="Times New Roman" w:hAnsi="Times New Roman" w:cs="Times New Roman"/>
          <w:sz w:val="20"/>
        </w:rPr>
        <w:t xml:space="preserve">зации, - штраф в размере </w:t>
      </w:r>
      <w:r>
        <w:rPr>
          <w:rFonts w:ascii="Times New Roman" w:hAnsi="Times New Roman" w:cs="Times New Roman"/>
          <w:sz w:val="20"/>
        </w:rPr>
        <w:t xml:space="preserve">до 120 тыс. руб. или в размере </w:t>
      </w:r>
      <w:r w:rsidRPr="00561690">
        <w:rPr>
          <w:rFonts w:ascii="Times New Roman" w:hAnsi="Times New Roman" w:cs="Times New Roman"/>
          <w:sz w:val="20"/>
        </w:rPr>
        <w:t>зарплаты или ин</w:t>
      </w:r>
      <w:r>
        <w:rPr>
          <w:rFonts w:ascii="Times New Roman" w:hAnsi="Times New Roman" w:cs="Times New Roman"/>
          <w:sz w:val="20"/>
        </w:rPr>
        <w:t>ого дохода осужденного за пери</w:t>
      </w:r>
      <w:r w:rsidRPr="00561690">
        <w:rPr>
          <w:rFonts w:ascii="Times New Roman" w:hAnsi="Times New Roman" w:cs="Times New Roman"/>
          <w:sz w:val="20"/>
        </w:rPr>
        <w:t>од до 1 года, либо лишен</w:t>
      </w:r>
      <w:r>
        <w:rPr>
          <w:rFonts w:ascii="Times New Roman" w:hAnsi="Times New Roman" w:cs="Times New Roman"/>
          <w:sz w:val="20"/>
        </w:rPr>
        <w:t>ие права</w:t>
      </w:r>
      <w:proofErr w:type="gramEnd"/>
      <w:r>
        <w:rPr>
          <w:rFonts w:ascii="Times New Roman" w:hAnsi="Times New Roman" w:cs="Times New Roman"/>
          <w:sz w:val="20"/>
        </w:rPr>
        <w:t xml:space="preserve"> занимать определенные </w:t>
      </w:r>
      <w:r w:rsidRPr="00561690">
        <w:rPr>
          <w:rFonts w:ascii="Times New Roman" w:hAnsi="Times New Roman" w:cs="Times New Roman"/>
          <w:sz w:val="20"/>
        </w:rPr>
        <w:t>должности  или  заниматьс</w:t>
      </w:r>
      <w:r>
        <w:rPr>
          <w:rFonts w:ascii="Times New Roman" w:hAnsi="Times New Roman" w:cs="Times New Roman"/>
          <w:sz w:val="20"/>
        </w:rPr>
        <w:t xml:space="preserve">я  определенной  деятельностью </w:t>
      </w:r>
      <w:r w:rsidRPr="00561690">
        <w:rPr>
          <w:rFonts w:ascii="Times New Roman" w:hAnsi="Times New Roman" w:cs="Times New Roman"/>
          <w:sz w:val="20"/>
        </w:rPr>
        <w:t>на срок до 1 года, л</w:t>
      </w:r>
      <w:r>
        <w:rPr>
          <w:rFonts w:ascii="Times New Roman" w:hAnsi="Times New Roman" w:cs="Times New Roman"/>
          <w:sz w:val="20"/>
        </w:rPr>
        <w:t xml:space="preserve">ибо лишение свободы на срок до </w:t>
      </w:r>
      <w:r w:rsidRPr="00561690">
        <w:rPr>
          <w:rFonts w:ascii="Times New Roman" w:hAnsi="Times New Roman" w:cs="Times New Roman"/>
          <w:sz w:val="20"/>
        </w:rPr>
        <w:t>1 года.</w:t>
      </w:r>
    </w:p>
    <w:p w:rsidR="00561690" w:rsidRPr="00561690" w:rsidRDefault="00561690" w:rsidP="005616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F5798">
        <w:rPr>
          <w:rFonts w:ascii="Times New Roman" w:hAnsi="Times New Roman" w:cs="Times New Roman"/>
          <w:sz w:val="20"/>
        </w:rPr>
        <w:lastRenderedPageBreak/>
        <w:t>2.</w:t>
      </w:r>
      <w:r w:rsidRPr="00561690">
        <w:rPr>
          <w:rFonts w:ascii="Times New Roman" w:hAnsi="Times New Roman" w:cs="Times New Roman"/>
          <w:sz w:val="20"/>
        </w:rPr>
        <w:t xml:space="preserve"> Полная невыплата свыше 2 месяцев заработной платы, пенсий, стипендий, пособи</w:t>
      </w:r>
      <w:r>
        <w:rPr>
          <w:rFonts w:ascii="Times New Roman" w:hAnsi="Times New Roman" w:cs="Times New Roman"/>
          <w:sz w:val="20"/>
        </w:rPr>
        <w:t xml:space="preserve">й и иных установленных законом </w:t>
      </w:r>
      <w:r w:rsidRPr="00561690">
        <w:rPr>
          <w:rFonts w:ascii="Times New Roman" w:hAnsi="Times New Roman" w:cs="Times New Roman"/>
          <w:sz w:val="20"/>
        </w:rPr>
        <w:t>выплат или выплата зараб</w:t>
      </w:r>
      <w:r>
        <w:rPr>
          <w:rFonts w:ascii="Times New Roman" w:hAnsi="Times New Roman" w:cs="Times New Roman"/>
          <w:sz w:val="20"/>
        </w:rPr>
        <w:t xml:space="preserve">отной платы свыше двух месяцев </w:t>
      </w:r>
      <w:r w:rsidRPr="00561690">
        <w:rPr>
          <w:rFonts w:ascii="Times New Roman" w:hAnsi="Times New Roman" w:cs="Times New Roman"/>
          <w:sz w:val="20"/>
        </w:rPr>
        <w:t>в размере ниже установленног</w:t>
      </w:r>
      <w:r>
        <w:rPr>
          <w:rFonts w:ascii="Times New Roman" w:hAnsi="Times New Roman" w:cs="Times New Roman"/>
          <w:sz w:val="20"/>
        </w:rPr>
        <w:t>о федеральным законом мини</w:t>
      </w:r>
      <w:r w:rsidRPr="00561690">
        <w:rPr>
          <w:rFonts w:ascii="Times New Roman" w:hAnsi="Times New Roman" w:cs="Times New Roman"/>
          <w:sz w:val="20"/>
        </w:rPr>
        <w:t xml:space="preserve">мального </w:t>
      </w:r>
      <w:proofErr w:type="gramStart"/>
      <w:r w:rsidRPr="00561690">
        <w:rPr>
          <w:rFonts w:ascii="Times New Roman" w:hAnsi="Times New Roman" w:cs="Times New Roman"/>
          <w:sz w:val="20"/>
        </w:rPr>
        <w:t>размера оплаты т</w:t>
      </w:r>
      <w:r>
        <w:rPr>
          <w:rFonts w:ascii="Times New Roman" w:hAnsi="Times New Roman" w:cs="Times New Roman"/>
          <w:sz w:val="20"/>
        </w:rPr>
        <w:t>руда</w:t>
      </w:r>
      <w:proofErr w:type="gramEnd"/>
      <w:r>
        <w:rPr>
          <w:rFonts w:ascii="Times New Roman" w:hAnsi="Times New Roman" w:cs="Times New Roman"/>
          <w:sz w:val="20"/>
        </w:rPr>
        <w:t xml:space="preserve">, совершенные из корыстной </w:t>
      </w:r>
      <w:r w:rsidRPr="00561690">
        <w:rPr>
          <w:rFonts w:ascii="Times New Roman" w:hAnsi="Times New Roman" w:cs="Times New Roman"/>
          <w:sz w:val="20"/>
        </w:rPr>
        <w:t>или иной личной заинтерес</w:t>
      </w:r>
      <w:r>
        <w:rPr>
          <w:rFonts w:ascii="Times New Roman" w:hAnsi="Times New Roman" w:cs="Times New Roman"/>
          <w:sz w:val="20"/>
        </w:rPr>
        <w:t>ованности руководителем органи</w:t>
      </w:r>
      <w:r w:rsidRPr="00561690">
        <w:rPr>
          <w:rFonts w:ascii="Times New Roman" w:hAnsi="Times New Roman" w:cs="Times New Roman"/>
          <w:sz w:val="20"/>
        </w:rPr>
        <w:t xml:space="preserve">зации, работодателем - физическим лицом, руководителем </w:t>
      </w:r>
    </w:p>
    <w:p w:rsidR="00561690" w:rsidRPr="00561690" w:rsidRDefault="00561690" w:rsidP="005616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561690">
        <w:rPr>
          <w:rFonts w:ascii="Times New Roman" w:hAnsi="Times New Roman" w:cs="Times New Roman"/>
          <w:sz w:val="20"/>
        </w:rPr>
        <w:t>филиала, представительства</w:t>
      </w:r>
      <w:r>
        <w:rPr>
          <w:rFonts w:ascii="Times New Roman" w:hAnsi="Times New Roman" w:cs="Times New Roman"/>
          <w:sz w:val="20"/>
        </w:rPr>
        <w:t xml:space="preserve"> или иного обособленного струк</w:t>
      </w:r>
      <w:r w:rsidRPr="00561690">
        <w:rPr>
          <w:rFonts w:ascii="Times New Roman" w:hAnsi="Times New Roman" w:cs="Times New Roman"/>
          <w:sz w:val="20"/>
        </w:rPr>
        <w:t>турного  подразделения  орган</w:t>
      </w:r>
      <w:r>
        <w:rPr>
          <w:rFonts w:ascii="Times New Roman" w:hAnsi="Times New Roman" w:cs="Times New Roman"/>
          <w:sz w:val="20"/>
        </w:rPr>
        <w:t xml:space="preserve">изации,  штраф  в  размере  от </w:t>
      </w:r>
      <w:r w:rsidRPr="00561690">
        <w:rPr>
          <w:rFonts w:ascii="Times New Roman" w:hAnsi="Times New Roman" w:cs="Times New Roman"/>
          <w:sz w:val="20"/>
        </w:rPr>
        <w:t>120 тыс. до 500 тыс. р</w:t>
      </w:r>
      <w:r>
        <w:rPr>
          <w:rFonts w:ascii="Times New Roman" w:hAnsi="Times New Roman" w:cs="Times New Roman"/>
          <w:sz w:val="20"/>
        </w:rPr>
        <w:t xml:space="preserve">уб. или в размере зарплаты или </w:t>
      </w:r>
      <w:r w:rsidRPr="00561690">
        <w:rPr>
          <w:rFonts w:ascii="Times New Roman" w:hAnsi="Times New Roman" w:cs="Times New Roman"/>
          <w:sz w:val="20"/>
        </w:rPr>
        <w:t>иного дохода осужденного з</w:t>
      </w:r>
      <w:r>
        <w:rPr>
          <w:rFonts w:ascii="Times New Roman" w:hAnsi="Times New Roman" w:cs="Times New Roman"/>
          <w:sz w:val="20"/>
        </w:rPr>
        <w:t>а период до трех лет либо лише</w:t>
      </w:r>
      <w:r w:rsidRPr="00561690">
        <w:rPr>
          <w:rFonts w:ascii="Times New Roman" w:hAnsi="Times New Roman" w:cs="Times New Roman"/>
          <w:sz w:val="20"/>
        </w:rPr>
        <w:t xml:space="preserve">нием свободы на срок </w:t>
      </w:r>
      <w:r>
        <w:rPr>
          <w:rFonts w:ascii="Times New Roman" w:hAnsi="Times New Roman" w:cs="Times New Roman"/>
          <w:sz w:val="20"/>
        </w:rPr>
        <w:t>до 3 лет с лишением права зани</w:t>
      </w:r>
      <w:r w:rsidRPr="00561690">
        <w:rPr>
          <w:rFonts w:ascii="Times New Roman" w:hAnsi="Times New Roman" w:cs="Times New Roman"/>
          <w:sz w:val="20"/>
        </w:rPr>
        <w:t>мать определенные должности ил</w:t>
      </w:r>
      <w:r>
        <w:rPr>
          <w:rFonts w:ascii="Times New Roman" w:hAnsi="Times New Roman" w:cs="Times New Roman"/>
          <w:sz w:val="20"/>
        </w:rPr>
        <w:t xml:space="preserve">и заниматься определенной </w:t>
      </w:r>
      <w:r w:rsidRPr="00561690">
        <w:rPr>
          <w:rFonts w:ascii="Times New Roman" w:hAnsi="Times New Roman" w:cs="Times New Roman"/>
          <w:sz w:val="20"/>
        </w:rPr>
        <w:t>деятельностью на срок до 3 лет или без такового.</w:t>
      </w:r>
      <w:proofErr w:type="gramEnd"/>
    </w:p>
    <w:p w:rsidR="00561690" w:rsidRPr="00561690" w:rsidRDefault="00561690" w:rsidP="005616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2F5798">
        <w:rPr>
          <w:rFonts w:ascii="Times New Roman" w:hAnsi="Times New Roman" w:cs="Times New Roman"/>
          <w:sz w:val="20"/>
        </w:rPr>
        <w:t>3.Деяния</w:t>
      </w:r>
      <w:r w:rsidRPr="00561690">
        <w:rPr>
          <w:rFonts w:ascii="Times New Roman" w:hAnsi="Times New Roman" w:cs="Times New Roman"/>
          <w:sz w:val="20"/>
        </w:rPr>
        <w:t>, предусмотренные частями 1 или 2 настоящей статьи, если они повлекли т</w:t>
      </w:r>
      <w:r>
        <w:rPr>
          <w:rFonts w:ascii="Times New Roman" w:hAnsi="Times New Roman" w:cs="Times New Roman"/>
          <w:sz w:val="20"/>
        </w:rPr>
        <w:t>яжкие последствия, штраф в раз</w:t>
      </w:r>
      <w:r w:rsidRPr="00561690">
        <w:rPr>
          <w:rFonts w:ascii="Times New Roman" w:hAnsi="Times New Roman" w:cs="Times New Roman"/>
          <w:sz w:val="20"/>
        </w:rPr>
        <w:t>мере от 200 до 500 тыс. р</w:t>
      </w:r>
      <w:r>
        <w:rPr>
          <w:rFonts w:ascii="Times New Roman" w:hAnsi="Times New Roman" w:cs="Times New Roman"/>
          <w:sz w:val="20"/>
        </w:rPr>
        <w:t xml:space="preserve">уб. или в размере зарплаты или </w:t>
      </w:r>
      <w:r w:rsidRPr="00561690">
        <w:rPr>
          <w:rFonts w:ascii="Times New Roman" w:hAnsi="Times New Roman" w:cs="Times New Roman"/>
          <w:sz w:val="20"/>
        </w:rPr>
        <w:t xml:space="preserve">иного дохода осужденного за </w:t>
      </w:r>
      <w:r>
        <w:rPr>
          <w:rFonts w:ascii="Times New Roman" w:hAnsi="Times New Roman" w:cs="Times New Roman"/>
          <w:sz w:val="20"/>
        </w:rPr>
        <w:t>период от 1 до 3 лет либо лише</w:t>
      </w:r>
      <w:r w:rsidRPr="00561690">
        <w:rPr>
          <w:rFonts w:ascii="Times New Roman" w:hAnsi="Times New Roman" w:cs="Times New Roman"/>
          <w:sz w:val="20"/>
        </w:rPr>
        <w:t xml:space="preserve">нием свободы на срок </w:t>
      </w:r>
      <w:r>
        <w:rPr>
          <w:rFonts w:ascii="Times New Roman" w:hAnsi="Times New Roman" w:cs="Times New Roman"/>
          <w:sz w:val="20"/>
        </w:rPr>
        <w:t xml:space="preserve">от 2 до 5 лет с лишением права </w:t>
      </w:r>
      <w:r w:rsidRPr="00561690">
        <w:rPr>
          <w:rFonts w:ascii="Times New Roman" w:hAnsi="Times New Roman" w:cs="Times New Roman"/>
          <w:sz w:val="20"/>
        </w:rPr>
        <w:t>занимать определенные д</w:t>
      </w:r>
      <w:r>
        <w:rPr>
          <w:rFonts w:ascii="Times New Roman" w:hAnsi="Times New Roman" w:cs="Times New Roman"/>
          <w:sz w:val="20"/>
        </w:rPr>
        <w:t>олжности или заниматься опреде</w:t>
      </w:r>
      <w:r w:rsidRPr="00561690">
        <w:rPr>
          <w:rFonts w:ascii="Times New Roman" w:hAnsi="Times New Roman" w:cs="Times New Roman"/>
          <w:sz w:val="20"/>
        </w:rPr>
        <w:t xml:space="preserve">ленной деятельностью на </w:t>
      </w:r>
      <w:r>
        <w:rPr>
          <w:rFonts w:ascii="Times New Roman" w:hAnsi="Times New Roman" w:cs="Times New Roman"/>
          <w:sz w:val="20"/>
        </w:rPr>
        <w:t>срок</w:t>
      </w:r>
      <w:proofErr w:type="gramEnd"/>
      <w:r>
        <w:rPr>
          <w:rFonts w:ascii="Times New Roman" w:hAnsi="Times New Roman" w:cs="Times New Roman"/>
          <w:sz w:val="20"/>
        </w:rPr>
        <w:t xml:space="preserve"> до 5 лет или без такового. </w:t>
      </w:r>
      <w:r w:rsidRPr="00561690">
        <w:rPr>
          <w:rFonts w:ascii="Times New Roman" w:hAnsi="Times New Roman" w:cs="Times New Roman"/>
          <w:sz w:val="20"/>
        </w:rPr>
        <w:t>Примечание. Под частичной невыплатой зарпл</w:t>
      </w:r>
      <w:r>
        <w:rPr>
          <w:rFonts w:ascii="Times New Roman" w:hAnsi="Times New Roman" w:cs="Times New Roman"/>
          <w:sz w:val="20"/>
        </w:rPr>
        <w:t>аты, пен</w:t>
      </w:r>
      <w:r w:rsidRPr="00561690">
        <w:rPr>
          <w:rFonts w:ascii="Times New Roman" w:hAnsi="Times New Roman" w:cs="Times New Roman"/>
          <w:sz w:val="20"/>
        </w:rPr>
        <w:t>сий, стипендий, пособий и</w:t>
      </w:r>
      <w:r>
        <w:rPr>
          <w:rFonts w:ascii="Times New Roman" w:hAnsi="Times New Roman" w:cs="Times New Roman"/>
          <w:sz w:val="20"/>
        </w:rPr>
        <w:t xml:space="preserve"> иных установленных законом вы</w:t>
      </w:r>
      <w:r w:rsidRPr="00561690">
        <w:rPr>
          <w:rFonts w:ascii="Times New Roman" w:hAnsi="Times New Roman" w:cs="Times New Roman"/>
          <w:sz w:val="20"/>
        </w:rPr>
        <w:t xml:space="preserve">плат в настоящей статье понимается осуществление платежа </w:t>
      </w:r>
    </w:p>
    <w:p w:rsidR="00561690" w:rsidRPr="00561690" w:rsidRDefault="00561690" w:rsidP="005616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561690">
        <w:rPr>
          <w:rFonts w:ascii="Times New Roman" w:hAnsi="Times New Roman" w:cs="Times New Roman"/>
          <w:sz w:val="20"/>
        </w:rPr>
        <w:t>в размере менее половины подлежащей выплате суммы.</w:t>
      </w:r>
    </w:p>
    <w:p w:rsidR="00561690" w:rsidRPr="00973C74" w:rsidRDefault="00561690" w:rsidP="00973C74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</w:rPr>
      </w:pPr>
      <w:r w:rsidRPr="00973C74">
        <w:rPr>
          <w:rFonts w:ascii="Times New Roman" w:hAnsi="Times New Roman" w:cs="Times New Roman"/>
          <w:b/>
          <w:color w:val="FF0000"/>
          <w:sz w:val="20"/>
          <w:u w:val="single"/>
        </w:rPr>
        <w:t>ВАЖНО!</w:t>
      </w:r>
      <w:r w:rsidRPr="00973C74">
        <w:rPr>
          <w:rFonts w:ascii="Times New Roman" w:hAnsi="Times New Roman" w:cs="Times New Roman"/>
          <w:sz w:val="20"/>
        </w:rPr>
        <w:t xml:space="preserve">  По  вопросам  нарушения  трудовых  прав </w:t>
      </w:r>
      <w:r w:rsidR="00973C74">
        <w:rPr>
          <w:rFonts w:ascii="Times New Roman" w:hAnsi="Times New Roman" w:cs="Times New Roman"/>
          <w:sz w:val="20"/>
        </w:rPr>
        <w:t>любой может</w:t>
      </w:r>
      <w:r w:rsidRPr="00973C74">
        <w:rPr>
          <w:rFonts w:ascii="Times New Roman" w:hAnsi="Times New Roman" w:cs="Times New Roman"/>
          <w:sz w:val="20"/>
        </w:rPr>
        <w:t xml:space="preserve"> обратиться </w:t>
      </w:r>
      <w:r w:rsidR="00973C74" w:rsidRPr="00973C74">
        <w:rPr>
          <w:rFonts w:ascii="Times New Roman" w:hAnsi="Times New Roman" w:cs="Times New Roman"/>
          <w:sz w:val="20"/>
        </w:rPr>
        <w:t xml:space="preserve">в прокуратуру </w:t>
      </w:r>
      <w:r w:rsidR="002F5798">
        <w:rPr>
          <w:rFonts w:ascii="Times New Roman" w:hAnsi="Times New Roman" w:cs="Times New Roman"/>
          <w:sz w:val="20"/>
        </w:rPr>
        <w:t>города Мирного</w:t>
      </w:r>
      <w:r w:rsidR="00973C74" w:rsidRPr="00973C74">
        <w:rPr>
          <w:rFonts w:ascii="Times New Roman" w:hAnsi="Times New Roman" w:cs="Times New Roman"/>
          <w:sz w:val="20"/>
        </w:rPr>
        <w:t xml:space="preserve"> по адресу: </w:t>
      </w:r>
      <w:r w:rsidR="002F5798">
        <w:rPr>
          <w:rFonts w:ascii="Times New Roman" w:hAnsi="Times New Roman" w:cs="Times New Roman"/>
          <w:sz w:val="20"/>
        </w:rPr>
        <w:t>ул. Комсомольская</w:t>
      </w:r>
      <w:r w:rsidR="00973C74" w:rsidRPr="00973C74">
        <w:rPr>
          <w:rFonts w:ascii="Times New Roman" w:hAnsi="Times New Roman" w:cs="Times New Roman"/>
          <w:sz w:val="20"/>
        </w:rPr>
        <w:t xml:space="preserve">, </w:t>
      </w:r>
      <w:r w:rsidR="002F5798">
        <w:rPr>
          <w:rFonts w:ascii="Times New Roman" w:hAnsi="Times New Roman" w:cs="Times New Roman"/>
          <w:sz w:val="20"/>
        </w:rPr>
        <w:t xml:space="preserve">д. 14,                                  </w:t>
      </w:r>
      <w:r w:rsidR="00973C74">
        <w:rPr>
          <w:rFonts w:ascii="Times New Roman" w:hAnsi="Times New Roman" w:cs="Times New Roman"/>
          <w:sz w:val="20"/>
        </w:rPr>
        <w:t xml:space="preserve">г. </w:t>
      </w:r>
      <w:r w:rsidR="002F5798">
        <w:rPr>
          <w:rFonts w:ascii="Times New Roman" w:hAnsi="Times New Roman" w:cs="Times New Roman"/>
          <w:sz w:val="20"/>
        </w:rPr>
        <w:t>Мирный,</w:t>
      </w:r>
      <w:r w:rsidR="00973C74">
        <w:rPr>
          <w:rFonts w:ascii="Times New Roman" w:hAnsi="Times New Roman" w:cs="Times New Roman"/>
          <w:sz w:val="20"/>
        </w:rPr>
        <w:t xml:space="preserve"> Р</w:t>
      </w:r>
      <w:proofErr w:type="gramStart"/>
      <w:r w:rsidR="00973C74">
        <w:rPr>
          <w:rFonts w:ascii="Times New Roman" w:hAnsi="Times New Roman" w:cs="Times New Roman"/>
          <w:sz w:val="20"/>
        </w:rPr>
        <w:t>С(</w:t>
      </w:r>
      <w:proofErr w:type="gramEnd"/>
      <w:r w:rsidR="00973C74">
        <w:rPr>
          <w:rFonts w:ascii="Times New Roman" w:hAnsi="Times New Roman" w:cs="Times New Roman"/>
          <w:sz w:val="20"/>
        </w:rPr>
        <w:t>Я)</w:t>
      </w:r>
      <w:r w:rsidR="006B70AE">
        <w:rPr>
          <w:rFonts w:ascii="Times New Roman" w:hAnsi="Times New Roman" w:cs="Times New Roman"/>
          <w:sz w:val="20"/>
        </w:rPr>
        <w:t>, контакт. тел</w:t>
      </w:r>
      <w:r w:rsidR="00973C74">
        <w:rPr>
          <w:rFonts w:ascii="Times New Roman" w:hAnsi="Times New Roman" w:cs="Times New Roman"/>
          <w:sz w:val="20"/>
        </w:rPr>
        <w:t>.</w:t>
      </w:r>
      <w:r w:rsidR="006B70AE">
        <w:rPr>
          <w:rFonts w:ascii="Times New Roman" w:hAnsi="Times New Roman" w:cs="Times New Roman"/>
          <w:sz w:val="20"/>
        </w:rPr>
        <w:t>: 8 (41136) 4-71-98, 3-45-45, факс. 4-71-97</w:t>
      </w:r>
      <w:bookmarkStart w:id="4" w:name="_GoBack"/>
      <w:bookmarkEnd w:id="4"/>
      <w:r w:rsidR="006B70AE">
        <w:rPr>
          <w:rFonts w:ascii="Times New Roman" w:hAnsi="Times New Roman" w:cs="Times New Roman"/>
          <w:sz w:val="20"/>
        </w:rPr>
        <w:t>.</w:t>
      </w:r>
    </w:p>
    <w:p w:rsidR="00561690" w:rsidRDefault="00561690" w:rsidP="005616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73C74" w:rsidRDefault="00973C74" w:rsidP="005616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73C74" w:rsidRDefault="00973C74" w:rsidP="005616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90153" w:rsidRDefault="00090153" w:rsidP="00973C7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90153" w:rsidRDefault="00090153" w:rsidP="00973C7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90153" w:rsidRDefault="00090153" w:rsidP="00973C7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90153" w:rsidRDefault="00090153" w:rsidP="00973C7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90153" w:rsidRDefault="00090153" w:rsidP="00973C7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90153" w:rsidRDefault="00090153" w:rsidP="00973C7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90153" w:rsidRDefault="00090153" w:rsidP="00973C7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90153" w:rsidRDefault="00090153" w:rsidP="00973C7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90153" w:rsidRDefault="00090153" w:rsidP="00973C7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90153" w:rsidRDefault="00090153" w:rsidP="00973C7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705DF8" w:rsidRDefault="00973C74" w:rsidP="00973C7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73C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Прокуратура </w:t>
      </w:r>
      <w:r w:rsidR="00705DF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города Мирного</w:t>
      </w:r>
    </w:p>
    <w:p w:rsidR="00973C74" w:rsidRDefault="00973C74" w:rsidP="00973C7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73C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Республики Саха (Якутия)</w:t>
      </w:r>
    </w:p>
    <w:p w:rsidR="00973C74" w:rsidRDefault="00973C74" w:rsidP="00973C7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3C74" w:rsidRDefault="00973C74" w:rsidP="00973C7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1448243" cy="1700903"/>
            <wp:effectExtent l="19050" t="0" r="0" b="0"/>
            <wp:docPr id="1" name="Рисунок 1" descr="C:\Users\Shvetsov\Desktop\gerb_prokuratury_RF_metallizaciya_v_geral'dicheskom_shite_na_sinem_barhate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vetsov\Desktop\gerb_prokuratury_RF_metallizaciya_v_geral'dicheskom_shite_na_sinem_barhate_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43" cy="170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74" w:rsidRDefault="00973C74" w:rsidP="00973C7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3C74" w:rsidRDefault="00973C74" w:rsidP="00973C7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ПРАВА РАБОТНИКОВ НА ОПЛАТУ ТРУДА И ОТВЕТВЕННОСТЬ РАБОТОДАТЕЛЕЙ ЗА ИХ НАРУШЕНИЕ</w:t>
      </w: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2320113" cy="2976491"/>
            <wp:effectExtent l="19050" t="0" r="3987" b="0"/>
            <wp:docPr id="2" name="Рисунок 2" descr="C:\Users\Shvetsov\Desktop\8c621a228870d524388d06949f0385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vetsov\Desktop\8c621a228870d524388d06949f03857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978" cy="298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74" w:rsidRDefault="00973C74" w:rsidP="00973C7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20"/>
          <w:szCs w:val="28"/>
          <w:lang w:eastAsia="ru-RU"/>
        </w:rPr>
      </w:pPr>
    </w:p>
    <w:p w:rsidR="00973C74" w:rsidRDefault="00973C74" w:rsidP="00973C7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20"/>
          <w:szCs w:val="28"/>
          <w:lang w:eastAsia="ru-RU"/>
        </w:rPr>
      </w:pPr>
    </w:p>
    <w:p w:rsidR="00973C74" w:rsidRDefault="00705DF8" w:rsidP="00973C7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20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0"/>
          <w:szCs w:val="28"/>
          <w:lang w:eastAsia="ru-RU"/>
        </w:rPr>
        <w:t>г. Мирный</w:t>
      </w:r>
      <w:r w:rsidR="00973C74" w:rsidRPr="00973C74">
        <w:rPr>
          <w:rFonts w:ascii="Times New Roman" w:hAnsi="Times New Roman" w:cs="Times New Roman"/>
          <w:b/>
          <w:noProof/>
          <w:color w:val="1F497D" w:themeColor="text2"/>
          <w:sz w:val="20"/>
          <w:szCs w:val="28"/>
          <w:lang w:eastAsia="ru-RU"/>
        </w:rPr>
        <w:t>, 201</w:t>
      </w:r>
      <w:r w:rsidR="006B70AE">
        <w:rPr>
          <w:rFonts w:ascii="Times New Roman" w:hAnsi="Times New Roman" w:cs="Times New Roman"/>
          <w:b/>
          <w:noProof/>
          <w:color w:val="1F497D" w:themeColor="text2"/>
          <w:sz w:val="20"/>
          <w:szCs w:val="28"/>
          <w:lang w:eastAsia="ru-RU"/>
        </w:rPr>
        <w:t xml:space="preserve">8 г. </w:t>
      </w:r>
    </w:p>
    <w:p w:rsidR="00973C74" w:rsidRDefault="00973C74" w:rsidP="00973C7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20"/>
          <w:szCs w:val="28"/>
          <w:lang w:eastAsia="ru-RU"/>
        </w:rPr>
      </w:pPr>
    </w:p>
    <w:p w:rsidR="00973C74" w:rsidRDefault="00973C74" w:rsidP="00973C7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20"/>
          <w:szCs w:val="28"/>
          <w:lang w:eastAsia="ru-RU"/>
        </w:rPr>
      </w:pPr>
    </w:p>
    <w:p w:rsidR="00973C74" w:rsidRDefault="00973C74" w:rsidP="00973C7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20"/>
          <w:szCs w:val="28"/>
          <w:lang w:eastAsia="ru-RU"/>
        </w:rPr>
      </w:pPr>
    </w:p>
    <w:p w:rsidR="00973C74" w:rsidRPr="00C15520" w:rsidRDefault="00973C74" w:rsidP="002F5798">
      <w:pPr>
        <w:pStyle w:val="a7"/>
        <w:numPr>
          <w:ilvl w:val="0"/>
          <w:numId w:val="2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noProof/>
          <w:color w:val="FF0000"/>
          <w:sz w:val="20"/>
          <w:szCs w:val="28"/>
          <w:lang w:eastAsia="ru-RU"/>
        </w:rPr>
      </w:pPr>
      <w:r w:rsidRPr="00C15520">
        <w:rPr>
          <w:rFonts w:ascii="Times New Roman" w:hAnsi="Times New Roman" w:cs="Times New Roman"/>
          <w:b/>
          <w:noProof/>
          <w:color w:val="FF0000"/>
          <w:sz w:val="20"/>
          <w:szCs w:val="28"/>
          <w:lang w:eastAsia="ru-RU"/>
        </w:rPr>
        <w:t>ОПЛАТА ТРУДА</w:t>
      </w:r>
    </w:p>
    <w:p w:rsidR="00973C74" w:rsidRPr="00C15520" w:rsidRDefault="00973C74" w:rsidP="002F57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  <w:r w:rsidRPr="00C15520">
        <w:rPr>
          <w:rFonts w:ascii="Times New Roman" w:hAnsi="Times New Roman" w:cs="Times New Roman"/>
          <w:b/>
          <w:color w:val="000000" w:themeColor="text1"/>
          <w:sz w:val="20"/>
          <w:szCs w:val="28"/>
        </w:rPr>
        <w:t xml:space="preserve">Заработная плата </w:t>
      </w:r>
      <w:r w:rsidR="00705DF8">
        <w:rPr>
          <w:rFonts w:ascii="Times New Roman" w:hAnsi="Times New Roman" w:cs="Times New Roman"/>
          <w:b/>
          <w:color w:val="000000" w:themeColor="text1"/>
          <w:sz w:val="20"/>
          <w:szCs w:val="28"/>
        </w:rPr>
        <w:t>(</w:t>
      </w:r>
      <w:r w:rsidRPr="00C15520">
        <w:rPr>
          <w:rFonts w:ascii="Times New Roman" w:hAnsi="Times New Roman" w:cs="Times New Roman"/>
          <w:b/>
          <w:color w:val="000000" w:themeColor="text1"/>
          <w:sz w:val="20"/>
          <w:szCs w:val="28"/>
        </w:rPr>
        <w:t>оплата труда работника) -</w:t>
      </w:r>
    </w:p>
    <w:p w:rsidR="003D4928" w:rsidRPr="00C15520" w:rsidRDefault="00973C74" w:rsidP="002F57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proofErr w:type="gramStart"/>
      <w:r w:rsidRPr="00C15520">
        <w:rPr>
          <w:rFonts w:ascii="Times New Roman" w:hAnsi="Times New Roman" w:cs="Times New Roman"/>
          <w:color w:val="000000" w:themeColor="text1"/>
          <w:sz w:val="20"/>
          <w:szCs w:val="28"/>
        </w:rPr>
        <w:t>вознаграждение за труд в зависимости от квалификации</w:t>
      </w:r>
      <w:r w:rsidR="00705DF8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r w:rsidRPr="00C15520">
        <w:rPr>
          <w:rFonts w:ascii="Times New Roman" w:hAnsi="Times New Roman" w:cs="Times New Roman"/>
          <w:color w:val="000000" w:themeColor="text1"/>
          <w:sz w:val="20"/>
          <w:szCs w:val="28"/>
        </w:rPr>
        <w:t>работника, сложности, ко</w:t>
      </w:r>
      <w:r w:rsidR="003D4928" w:rsidRPr="00C15520">
        <w:rPr>
          <w:rFonts w:ascii="Times New Roman" w:hAnsi="Times New Roman" w:cs="Times New Roman"/>
          <w:color w:val="000000" w:themeColor="text1"/>
          <w:sz w:val="20"/>
          <w:szCs w:val="28"/>
        </w:rPr>
        <w:t>личества, качества и условий вы</w:t>
      </w:r>
      <w:r w:rsidRPr="00C15520">
        <w:rPr>
          <w:rFonts w:ascii="Times New Roman" w:hAnsi="Times New Roman" w:cs="Times New Roman"/>
          <w:color w:val="000000" w:themeColor="text1"/>
          <w:sz w:val="20"/>
          <w:szCs w:val="28"/>
        </w:rPr>
        <w:t>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</w:t>
      </w:r>
      <w:proofErr w:type="gramEnd"/>
      <w:r w:rsidRPr="00C15520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иные поощрительные выплаты). </w:t>
      </w:r>
    </w:p>
    <w:p w:rsidR="00973C74" w:rsidRPr="00C15520" w:rsidRDefault="00973C74" w:rsidP="002F57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C15520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</w:t>
      </w:r>
      <w:proofErr w:type="spellStart"/>
      <w:r w:rsidRPr="00C15520">
        <w:rPr>
          <w:rFonts w:ascii="Times New Roman" w:hAnsi="Times New Roman" w:cs="Times New Roman"/>
          <w:color w:val="000000" w:themeColor="text1"/>
          <w:sz w:val="20"/>
          <w:szCs w:val="28"/>
        </w:rPr>
        <w:t>можетбыть</w:t>
      </w:r>
      <w:proofErr w:type="spellEnd"/>
      <w:r w:rsidRPr="00C15520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ниже минимального </w:t>
      </w:r>
      <w:proofErr w:type="gramStart"/>
      <w:r w:rsidRPr="00C15520">
        <w:rPr>
          <w:rFonts w:ascii="Times New Roman" w:hAnsi="Times New Roman" w:cs="Times New Roman"/>
          <w:color w:val="000000" w:themeColor="text1"/>
          <w:sz w:val="20"/>
          <w:szCs w:val="28"/>
        </w:rPr>
        <w:t>размера оплаты труда</w:t>
      </w:r>
      <w:proofErr w:type="gramEnd"/>
      <w:r w:rsidRPr="00C15520">
        <w:rPr>
          <w:rFonts w:ascii="Times New Roman" w:hAnsi="Times New Roman" w:cs="Times New Roman"/>
          <w:color w:val="000000" w:themeColor="text1"/>
          <w:sz w:val="20"/>
          <w:szCs w:val="28"/>
        </w:rPr>
        <w:t>.</w:t>
      </w:r>
    </w:p>
    <w:p w:rsidR="003D4928" w:rsidRDefault="003D4928" w:rsidP="002F57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C15520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Федеральным законом от 19.12.2016 № 460-ФЗ минимальный </w:t>
      </w:r>
      <w:proofErr w:type="gramStart"/>
      <w:r w:rsidRPr="00C15520">
        <w:rPr>
          <w:rFonts w:ascii="Times New Roman" w:hAnsi="Times New Roman" w:cs="Times New Roman"/>
          <w:color w:val="000000" w:themeColor="text1"/>
          <w:sz w:val="20"/>
          <w:szCs w:val="28"/>
        </w:rPr>
        <w:t>размер оплаты труда</w:t>
      </w:r>
      <w:proofErr w:type="gramEnd"/>
      <w:r w:rsidRPr="00C15520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с 1 июля 2017 года установлен в размере 7 800 рублей в месяц.</w:t>
      </w:r>
    </w:p>
    <w:p w:rsidR="003D4928" w:rsidRPr="00C15520" w:rsidRDefault="003D4928" w:rsidP="002F57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C15520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В соответствии со ст. 133.1 Трудового кодекса РФ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Федерации.         </w:t>
      </w:r>
    </w:p>
    <w:p w:rsidR="003D4928" w:rsidRPr="005552AE" w:rsidRDefault="003D4928" w:rsidP="002F57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5520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Месячная </w:t>
      </w:r>
      <w:r w:rsidRPr="005552AE">
        <w:rPr>
          <w:rFonts w:ascii="Times New Roman" w:hAnsi="Times New Roman" w:cs="Times New Roman"/>
          <w:color w:val="000000" w:themeColor="text1"/>
          <w:sz w:val="20"/>
          <w:szCs w:val="20"/>
        </w:rPr>
        <w:t>заработная плата работника, работающего на территории соответствующего субъекта Российской Федерации и состоящего в трудовых отношениях с работодателем, не может быть ниже размера минимальной заработной платы в этом субъекте Российской Федерации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336075" w:rsidRPr="005552AE" w:rsidRDefault="00336075" w:rsidP="002F57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552AE">
        <w:rPr>
          <w:rFonts w:ascii="Times New Roman" w:hAnsi="Times New Roman" w:cs="Times New Roman"/>
          <w:color w:val="000000" w:themeColor="text1"/>
          <w:sz w:val="20"/>
          <w:szCs w:val="20"/>
        </w:rPr>
        <w:t>С 01.0</w:t>
      </w:r>
      <w:r w:rsidR="005552AE" w:rsidRPr="005552AE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5552AE">
        <w:rPr>
          <w:rFonts w:ascii="Times New Roman" w:hAnsi="Times New Roman" w:cs="Times New Roman"/>
          <w:color w:val="000000" w:themeColor="text1"/>
          <w:sz w:val="20"/>
          <w:szCs w:val="20"/>
        </w:rPr>
        <w:t>.201</w:t>
      </w:r>
      <w:r w:rsidR="005552AE" w:rsidRPr="005552AE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5552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размер минимальной заработной платы</w:t>
      </w:r>
      <w:r w:rsidR="005552AE" w:rsidRPr="005552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территории Мирнинского района (за исключение г. Удачного, п</w:t>
      </w:r>
      <w:proofErr w:type="gramStart"/>
      <w:r w:rsidR="005552AE" w:rsidRPr="005552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.</w:t>
      </w:r>
      <w:proofErr w:type="gramEnd"/>
      <w:r w:rsidR="005552AE" w:rsidRPr="005552AE">
        <w:rPr>
          <w:rFonts w:ascii="Times New Roman" w:hAnsi="Times New Roman" w:cs="Times New Roman"/>
          <w:color w:val="000000" w:themeColor="text1"/>
          <w:sz w:val="20"/>
          <w:szCs w:val="20"/>
        </w:rPr>
        <w:t>Айхал)</w:t>
      </w:r>
      <w:r w:rsidRPr="005552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составляет </w:t>
      </w:r>
      <w:r w:rsidR="005552AE" w:rsidRPr="005552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23723 руб</w:t>
      </w:r>
      <w:r w:rsidRPr="005552A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D4928" w:rsidRDefault="003D4928" w:rsidP="002F57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1F497D" w:themeColor="text2"/>
          <w:sz w:val="20"/>
          <w:szCs w:val="28"/>
        </w:rPr>
      </w:pPr>
    </w:p>
    <w:p w:rsidR="003D4928" w:rsidRPr="00C15520" w:rsidRDefault="003D4928" w:rsidP="002F579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FF0000"/>
          <w:sz w:val="20"/>
          <w:szCs w:val="28"/>
        </w:rPr>
      </w:pPr>
      <w:r w:rsidRPr="00C15520">
        <w:rPr>
          <w:rFonts w:ascii="Times New Roman" w:hAnsi="Times New Roman" w:cs="Times New Roman"/>
          <w:b/>
          <w:color w:val="FF0000"/>
          <w:sz w:val="20"/>
          <w:szCs w:val="28"/>
        </w:rPr>
        <w:t>УСТАНОВЛЕНИЕ ЗАРАБОТНОЙ ПЛАТЫ</w:t>
      </w:r>
    </w:p>
    <w:p w:rsidR="003D4928" w:rsidRPr="00C15520" w:rsidRDefault="003D4928" w:rsidP="002F5798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C15520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Заработная плата работнику устанавливается трудовым договором в соответствии с действующими у данного работодателя системами оплаты труда.    </w:t>
      </w:r>
    </w:p>
    <w:p w:rsidR="00C15520" w:rsidRPr="00C15520" w:rsidRDefault="003D4928" w:rsidP="002F5798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C15520">
        <w:rPr>
          <w:rFonts w:ascii="Times New Roman" w:hAnsi="Times New Roman" w:cs="Times New Roman"/>
          <w:color w:val="000000" w:themeColor="text1"/>
          <w:sz w:val="20"/>
          <w:szCs w:val="28"/>
        </w:rPr>
        <w:t>Системы оплаты труда,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2F5798" w:rsidRDefault="002F5798" w:rsidP="002F5798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3D4928" w:rsidRPr="00C15520" w:rsidRDefault="003D4928" w:rsidP="002F5798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C15520">
        <w:rPr>
          <w:rFonts w:ascii="Times New Roman" w:hAnsi="Times New Roman" w:cs="Times New Roman"/>
          <w:color w:val="000000" w:themeColor="text1"/>
          <w:sz w:val="20"/>
          <w:szCs w:val="28"/>
        </w:rPr>
        <w:lastRenderedPageBreak/>
        <w:t>В трудовом договоре указываются условия оплаты труда (в том числе размер тарифной ставки или оклада (должностного оклада) работника, доплаты, надбавки и поощрительные выплаты) (ст. 57 ТК РФ).</w:t>
      </w:r>
    </w:p>
    <w:p w:rsidR="003D4928" w:rsidRDefault="003D4928" w:rsidP="002F5798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1F497D" w:themeColor="text2"/>
          <w:sz w:val="20"/>
          <w:szCs w:val="28"/>
        </w:rPr>
      </w:pPr>
    </w:p>
    <w:p w:rsidR="003D4928" w:rsidRPr="00C15520" w:rsidRDefault="003D4928" w:rsidP="002F579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C15520">
        <w:rPr>
          <w:rFonts w:ascii="Times New Roman" w:hAnsi="Times New Roman" w:cs="Times New Roman"/>
          <w:b/>
          <w:color w:val="FF0000"/>
          <w:sz w:val="20"/>
          <w:szCs w:val="28"/>
        </w:rPr>
        <w:t>ВАЖНО!</w:t>
      </w:r>
      <w:r w:rsidR="00336075">
        <w:rPr>
          <w:rFonts w:ascii="Times New Roman" w:hAnsi="Times New Roman" w:cs="Times New Roman"/>
          <w:b/>
          <w:color w:val="FF0000"/>
          <w:sz w:val="20"/>
          <w:szCs w:val="28"/>
        </w:rPr>
        <w:t xml:space="preserve"> </w:t>
      </w:r>
      <w:r w:rsidR="00336075">
        <w:rPr>
          <w:rFonts w:ascii="Times New Roman" w:hAnsi="Times New Roman" w:cs="Times New Roman"/>
          <w:color w:val="000000" w:themeColor="text1"/>
          <w:sz w:val="20"/>
          <w:szCs w:val="28"/>
        </w:rPr>
        <w:t>После п</w:t>
      </w:r>
      <w:r w:rsidRPr="00C15520">
        <w:rPr>
          <w:rFonts w:ascii="Times New Roman" w:hAnsi="Times New Roman" w:cs="Times New Roman"/>
          <w:color w:val="000000" w:themeColor="text1"/>
          <w:sz w:val="20"/>
          <w:szCs w:val="28"/>
        </w:rPr>
        <w:t>риема на работу необходимо иметь на руках один экземпляр трудового договора, подписанного работником и работодателем. При фактическом допущении работника к работе работодатель обязан оформить с ним трудовой договор в письменной форме не позднее трех ра</w:t>
      </w:r>
      <w:r w:rsidR="00336075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бочих </w:t>
      </w:r>
      <w:r w:rsidRPr="00C15520">
        <w:rPr>
          <w:rFonts w:ascii="Times New Roman" w:hAnsi="Times New Roman" w:cs="Times New Roman"/>
          <w:color w:val="000000" w:themeColor="text1"/>
          <w:sz w:val="20"/>
          <w:szCs w:val="28"/>
        </w:rPr>
        <w:t>дней со дня фактического допущения работника к работе</w:t>
      </w:r>
      <w:proofErr w:type="gramStart"/>
      <w:r w:rsidRPr="00C15520">
        <w:rPr>
          <w:rFonts w:ascii="Times New Roman" w:hAnsi="Times New Roman" w:cs="Times New Roman"/>
          <w:color w:val="000000" w:themeColor="text1"/>
          <w:sz w:val="20"/>
          <w:szCs w:val="28"/>
        </w:rPr>
        <w:t>.</w:t>
      </w:r>
      <w:proofErr w:type="gramEnd"/>
      <w:r w:rsidRPr="00C15520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(</w:t>
      </w:r>
      <w:proofErr w:type="gramStart"/>
      <w:r w:rsidRPr="00C15520">
        <w:rPr>
          <w:rFonts w:ascii="Times New Roman" w:hAnsi="Times New Roman" w:cs="Times New Roman"/>
          <w:color w:val="000000" w:themeColor="text1"/>
          <w:sz w:val="20"/>
          <w:szCs w:val="28"/>
        </w:rPr>
        <w:t>с</w:t>
      </w:r>
      <w:proofErr w:type="gramEnd"/>
      <w:r w:rsidRPr="00C15520">
        <w:rPr>
          <w:rFonts w:ascii="Times New Roman" w:hAnsi="Times New Roman" w:cs="Times New Roman"/>
          <w:color w:val="000000" w:themeColor="text1"/>
          <w:sz w:val="20"/>
          <w:szCs w:val="28"/>
        </w:rPr>
        <w:t>т. 67 ТК РФ).</w:t>
      </w:r>
    </w:p>
    <w:p w:rsidR="003D4928" w:rsidRPr="00C15520" w:rsidRDefault="003D4928" w:rsidP="002F5798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C15520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Следует обратить внимание на то, что в трудовых договорах может быть указан заниженный размер заработной платы работников по сравнению </w:t>
      </w:r>
      <w:proofErr w:type="gramStart"/>
      <w:r w:rsidRPr="00C15520">
        <w:rPr>
          <w:rFonts w:ascii="Times New Roman" w:hAnsi="Times New Roman" w:cs="Times New Roman"/>
          <w:color w:val="000000" w:themeColor="text1"/>
          <w:sz w:val="20"/>
          <w:szCs w:val="28"/>
        </w:rPr>
        <w:t>с</w:t>
      </w:r>
      <w:proofErr w:type="gramEnd"/>
      <w:r w:rsidRPr="00C15520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фактически выплачиваемой. В результате занижаются размеры уплаты налогов, страховых взносов, что влияет на пенсионное обеспечение работников, а также может повлиять на размер выплат пособий по временной нетрудоспособности, по беременности и родам. </w:t>
      </w:r>
    </w:p>
    <w:p w:rsidR="003D4928" w:rsidRPr="00C15520" w:rsidRDefault="00336075" w:rsidP="002F5798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Кроме того, работодатель </w:t>
      </w:r>
      <w:r w:rsidR="003D4928" w:rsidRPr="00C15520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может обмануть работника и выплатить заработную плату лишь в том размере, который указан в трудовом договоре, и при этом уйти от ответственности. </w:t>
      </w:r>
    </w:p>
    <w:p w:rsidR="003D4928" w:rsidRPr="00C15520" w:rsidRDefault="003D4928" w:rsidP="002F5798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C15520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Еще </w:t>
      </w:r>
      <w:proofErr w:type="spellStart"/>
      <w:r w:rsidRPr="00C15520">
        <w:rPr>
          <w:rFonts w:ascii="Times New Roman" w:hAnsi="Times New Roman" w:cs="Times New Roman"/>
          <w:color w:val="000000" w:themeColor="text1"/>
          <w:sz w:val="20"/>
          <w:szCs w:val="28"/>
        </w:rPr>
        <w:t>неблагоприятнее</w:t>
      </w:r>
      <w:proofErr w:type="spellEnd"/>
      <w:r w:rsidRPr="00C15520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для работников осуществление трудовой деятельности без заключения трудовых договоров. Установить размер задолженности по заработной плате работнику в случая отрицания наличия ее работодателем в данном случае крайне затруднительно.</w:t>
      </w:r>
    </w:p>
    <w:p w:rsidR="003D4928" w:rsidRDefault="003D4928" w:rsidP="002F5798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1F497D" w:themeColor="text2"/>
          <w:sz w:val="20"/>
          <w:szCs w:val="28"/>
        </w:rPr>
      </w:pPr>
    </w:p>
    <w:p w:rsidR="003D4928" w:rsidRPr="00C15520" w:rsidRDefault="003D4928" w:rsidP="002F5798">
      <w:pPr>
        <w:pStyle w:val="a7"/>
        <w:numPr>
          <w:ilvl w:val="0"/>
          <w:numId w:val="2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color w:val="FF0000"/>
          <w:sz w:val="20"/>
          <w:szCs w:val="28"/>
        </w:rPr>
      </w:pPr>
      <w:r w:rsidRPr="00C15520">
        <w:rPr>
          <w:rFonts w:ascii="Times New Roman" w:hAnsi="Times New Roman" w:cs="Times New Roman"/>
          <w:b/>
          <w:color w:val="FF0000"/>
          <w:sz w:val="20"/>
          <w:szCs w:val="28"/>
        </w:rPr>
        <w:t>ПОРЯДОК, МЕСТО и СРОКИ ВЫПЛАТЫ ЗАРАБОТНОЙ ПЛАТЫ</w:t>
      </w:r>
    </w:p>
    <w:p w:rsidR="00C15520" w:rsidRPr="00C15520" w:rsidRDefault="00C15520" w:rsidP="002F57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C15520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период.   </w:t>
      </w:r>
    </w:p>
    <w:p w:rsidR="00C15520" w:rsidRPr="00C15520" w:rsidRDefault="00C15520" w:rsidP="002F57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C15520">
        <w:rPr>
          <w:rFonts w:ascii="Times New Roman" w:hAnsi="Times New Roman" w:cs="Times New Roman"/>
          <w:color w:val="000000" w:themeColor="text1"/>
          <w:sz w:val="20"/>
          <w:szCs w:val="28"/>
        </w:rPr>
        <w:t>Форма расчетного листка утверждается работодателем с учетом мнения представительного органа работников. Заработная плата выплачивается работнику, как правило, в месте выполнения им работы либо перечисляется на указанный работником счет в банке на условиях, определенных коллективным договором или трудовым договором.</w:t>
      </w:r>
    </w:p>
    <w:p w:rsidR="00C15520" w:rsidRPr="002F5798" w:rsidRDefault="00C15520" w:rsidP="002F57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C15520">
        <w:rPr>
          <w:rFonts w:ascii="Times New Roman" w:hAnsi="Times New Roman" w:cs="Times New Roman"/>
          <w:color w:val="000000" w:themeColor="text1"/>
          <w:sz w:val="20"/>
          <w:szCs w:val="28"/>
        </w:rPr>
        <w:t>Заработная плата выплачивается не реже чем каждые полмесяца в день, установленный правилами внутреннего трудового распорядка, коллективным</w:t>
      </w:r>
      <w:r w:rsidR="002F5798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r w:rsidRPr="00C15520">
        <w:rPr>
          <w:rFonts w:ascii="Times New Roman" w:hAnsi="Times New Roman" w:cs="Times New Roman"/>
          <w:color w:val="000000" w:themeColor="text1"/>
          <w:sz w:val="20"/>
          <w:szCs w:val="28"/>
        </w:rPr>
        <w:t>договором, трудовым договором (ст. 136 ТК РФ).</w:t>
      </w:r>
    </w:p>
    <w:sectPr w:rsidR="00C15520" w:rsidRPr="002F5798" w:rsidSect="00561690">
      <w:pgSz w:w="16838" w:h="11906" w:orient="landscape"/>
      <w:pgMar w:top="284" w:right="678" w:bottom="284" w:left="426" w:header="708" w:footer="708" w:gutter="0"/>
      <w:cols w:num="3" w:space="21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17" w:rsidRDefault="00ED4B17" w:rsidP="00561690">
      <w:pPr>
        <w:spacing w:after="0" w:line="240" w:lineRule="auto"/>
      </w:pPr>
      <w:r>
        <w:separator/>
      </w:r>
    </w:p>
  </w:endnote>
  <w:endnote w:type="continuationSeparator" w:id="0">
    <w:p w:rsidR="00ED4B17" w:rsidRDefault="00ED4B17" w:rsidP="0056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17" w:rsidRDefault="00ED4B17" w:rsidP="00561690">
      <w:pPr>
        <w:spacing w:after="0" w:line="240" w:lineRule="auto"/>
      </w:pPr>
      <w:r>
        <w:separator/>
      </w:r>
    </w:p>
  </w:footnote>
  <w:footnote w:type="continuationSeparator" w:id="0">
    <w:p w:rsidR="00ED4B17" w:rsidRDefault="00ED4B17" w:rsidP="00561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C85"/>
    <w:multiLevelType w:val="hybridMultilevel"/>
    <w:tmpl w:val="BCA0F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65A40"/>
    <w:multiLevelType w:val="hybridMultilevel"/>
    <w:tmpl w:val="0AE09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F5C29"/>
    <w:multiLevelType w:val="hybridMultilevel"/>
    <w:tmpl w:val="5FCEB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690"/>
    <w:rsid w:val="00090153"/>
    <w:rsid w:val="0023519D"/>
    <w:rsid w:val="00255362"/>
    <w:rsid w:val="00263051"/>
    <w:rsid w:val="002F5798"/>
    <w:rsid w:val="00336075"/>
    <w:rsid w:val="003D4928"/>
    <w:rsid w:val="004906CB"/>
    <w:rsid w:val="005374F9"/>
    <w:rsid w:val="005552AE"/>
    <w:rsid w:val="00561690"/>
    <w:rsid w:val="00693F88"/>
    <w:rsid w:val="006B70AE"/>
    <w:rsid w:val="006C69AE"/>
    <w:rsid w:val="00705DF8"/>
    <w:rsid w:val="00712C1D"/>
    <w:rsid w:val="00973C74"/>
    <w:rsid w:val="00A06905"/>
    <w:rsid w:val="00B46232"/>
    <w:rsid w:val="00C15520"/>
    <w:rsid w:val="00C96C37"/>
    <w:rsid w:val="00D004F7"/>
    <w:rsid w:val="00ED4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1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1690"/>
  </w:style>
  <w:style w:type="paragraph" w:styleId="a5">
    <w:name w:val="footer"/>
    <w:basedOn w:val="a"/>
    <w:link w:val="a6"/>
    <w:uiPriority w:val="99"/>
    <w:semiHidden/>
    <w:unhideWhenUsed/>
    <w:rsid w:val="00561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1690"/>
  </w:style>
  <w:style w:type="paragraph" w:styleId="a7">
    <w:name w:val="List Paragraph"/>
    <w:basedOn w:val="a"/>
    <w:uiPriority w:val="34"/>
    <w:qFormat/>
    <w:rsid w:val="00973C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29C25FF6CAED9B5DE7914A32EEDE840BBAEB7268D17DF6A590798D93D8756DB70408143vE44K" TargetMode="External"/><Relationship Id="rId13" Type="http://schemas.openxmlformats.org/officeDocument/2006/relationships/hyperlink" Target="consultantplus://offline/ref=F6829C25FF6CAED9B5DE7914A32EEDE840BBAFBD2B8F17DF6A590798D93D8756DB70408241vE4B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829C25FF6CAED9B5DE7914A32EEDE840BBAEB7268D17DF6A590798D93D8756DB70408143E19BD2v049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829C25FF6CAED9B5DE7914A32EEDE840BBAEB7268D17DF6A590798D93D8756DB70408143E19ADBv041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consultantplus://offline/ref=F6829C25FF6CAED9B5DE7914A32EEDE843BCA9B0208B17DF6A590798D93D8756DB70408143E39FDCv04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829C25FF6CAED9B5DE7914A32EEDE840BBAEB2248A17DF6A590798D93D8756DB70408545E6v949K" TargetMode="External"/><Relationship Id="rId14" Type="http://schemas.openxmlformats.org/officeDocument/2006/relationships/hyperlink" Target="consultantplus://offline/ref=F6829C25FF6CAED9B5DE7914A32EEDE840BBAEB7268D17DF6A590798D93D8756DB70408147E7v94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Shvetsov</dc:creator>
  <cp:keywords/>
  <dc:description/>
  <cp:lastModifiedBy>User</cp:lastModifiedBy>
  <cp:revision>10</cp:revision>
  <cp:lastPrinted>2018-05-16T09:11:00Z</cp:lastPrinted>
  <dcterms:created xsi:type="dcterms:W3CDTF">2017-09-19T10:08:00Z</dcterms:created>
  <dcterms:modified xsi:type="dcterms:W3CDTF">2018-05-16T09:15:00Z</dcterms:modified>
</cp:coreProperties>
</file>